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5" w:type="dxa"/>
        <w:tblLook w:val="0000" w:firstRow="0" w:lastRow="0" w:firstColumn="0" w:lastColumn="0" w:noHBand="0" w:noVBand="0"/>
      </w:tblPr>
      <w:tblGrid>
        <w:gridCol w:w="533"/>
        <w:gridCol w:w="8932"/>
        <w:gridCol w:w="816"/>
        <w:gridCol w:w="4000"/>
        <w:gridCol w:w="1104"/>
      </w:tblGrid>
      <w:tr w:rsidR="000E1663">
        <w:tc>
          <w:tcPr>
            <w:tcW w:w="9465" w:type="dxa"/>
            <w:gridSpan w:val="2"/>
            <w:shd w:val="clear" w:color="auto" w:fill="auto"/>
          </w:tcPr>
          <w:p w:rsidR="000E1663" w:rsidRDefault="000E1663">
            <w:pPr>
              <w:ind w:right="680"/>
              <w:jc w:val="right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6" w:type="dxa"/>
            <w:gridSpan w:val="2"/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Приложение 2</w:t>
            </w:r>
          </w:p>
          <w:p w:rsidR="000E1663" w:rsidRDefault="00363D1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 w:rsidR="000E1663" w:rsidRDefault="00363D1C">
            <w:pPr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от 04.04.2019 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303</w:t>
            </w:r>
          </w:p>
        </w:tc>
        <w:tc>
          <w:tcPr>
            <w:tcW w:w="1104" w:type="dxa"/>
            <w:shd w:val="clear" w:color="auto" w:fill="auto"/>
            <w:tcMar>
              <w:left w:w="10" w:type="dxa"/>
              <w:right w:w="10" w:type="dxa"/>
            </w:tcMar>
          </w:tcPr>
          <w:p w:rsidR="000E1663" w:rsidRDefault="000E1663"/>
        </w:tc>
      </w:tr>
      <w:tr w:rsidR="000E1663">
        <w:tc>
          <w:tcPr>
            <w:tcW w:w="533" w:type="dxa"/>
            <w:shd w:val="clear" w:color="auto" w:fill="auto"/>
            <w:tcMar>
              <w:left w:w="10" w:type="dxa"/>
              <w:right w:w="10" w:type="dxa"/>
            </w:tcMar>
          </w:tcPr>
          <w:p w:rsidR="000E1663" w:rsidRDefault="000E166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48" w:type="dxa"/>
            <w:gridSpan w:val="2"/>
            <w:shd w:val="clear" w:color="auto" w:fill="auto"/>
          </w:tcPr>
          <w:p w:rsidR="000E1663" w:rsidRDefault="000E166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0E1663" w:rsidRDefault="000E16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E1663" w:rsidRDefault="000E16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1663" w:rsidRDefault="00363D1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0E1663" w:rsidRDefault="00363D1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основных мероприятий по подготовке и проведению в Камышловском городском округе</w:t>
      </w:r>
    </w:p>
    <w:p w:rsidR="000E1663" w:rsidRDefault="00363D1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празднования 75-ой годовщины Победы в Великой Отечественной войне 1941 – 1945 годов</w:t>
      </w:r>
    </w:p>
    <w:p w:rsidR="000E1663" w:rsidRDefault="000E1663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9"/>
        <w:gridCol w:w="7685"/>
        <w:gridCol w:w="2126"/>
        <w:gridCol w:w="3259"/>
      </w:tblGrid>
      <w:tr w:rsidR="000E1663" w:rsidTr="0025086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before="240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before="240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before="240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Сроки и время проведения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before="240"/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</w:tr>
      <w:tr w:rsidR="000E1663" w:rsidTr="00250865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E1663" w:rsidTr="00097D94"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</w:pPr>
            <w:r>
              <w:rPr>
                <w:rStyle w:val="135pt"/>
                <w:rFonts w:ascii="Liberation Serif" w:hAnsi="Liberation Serif"/>
                <w:sz w:val="28"/>
                <w:szCs w:val="28"/>
                <w:highlight w:val="none"/>
              </w:rPr>
              <w:t>Раздел 1. Организационные мероприятия</w:t>
            </w:r>
          </w:p>
        </w:tc>
      </w:tr>
      <w:tr w:rsidR="000E1663" w:rsidTr="00250865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12pt"/>
                <w:rFonts w:ascii="Liberation Serif" w:hAnsi="Liberation Serif"/>
                <w:sz w:val="28"/>
                <w:szCs w:val="28"/>
                <w:highlight w:val="none"/>
              </w:rPr>
              <w:t>Проведение заседаний организационного комитета по подготовке и проведению мероприятий, посвящённых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Ежеквартально 2019, ежемесячно 2020г.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КОКС и ДМ АКГО, </w:t>
            </w:r>
            <w:r>
              <w:rPr>
                <w:rStyle w:val="12pt"/>
                <w:rFonts w:ascii="Liberation Serif" w:hAnsi="Liberation Serif"/>
                <w:sz w:val="28"/>
                <w:szCs w:val="28"/>
                <w:highlight w:val="none"/>
              </w:rPr>
              <w:t>муниципальные учреждения и организации</w:t>
            </w:r>
          </w:p>
        </w:tc>
      </w:tr>
      <w:tr w:rsidR="000E1663" w:rsidTr="00250865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Подготовка и принятие нормативных правовых актов по вопросам, связанным с организацией мероприятий, посвящённых дням воинской славы,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КГО</w:t>
            </w:r>
          </w:p>
        </w:tc>
      </w:tr>
      <w:tr w:rsidR="000E1663" w:rsidTr="00250865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Содействие представителям общественных объединений и религиозных организаций в участии в торжественных, культурно-массовых и памятно-мемориальных мероприятиях, посвящённых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– июнь 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КОКСиДМ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КГО, </w:t>
            </w:r>
            <w:r>
              <w:rPr>
                <w:rStyle w:val="12pt"/>
                <w:rFonts w:ascii="Liberation Serif" w:hAnsi="Liberation Serif"/>
                <w:sz w:val="28"/>
                <w:szCs w:val="28"/>
                <w:highlight w:val="none"/>
              </w:rPr>
              <w:t>муниципальные учреждения и организации</w:t>
            </w:r>
          </w:p>
        </w:tc>
      </w:tr>
      <w:tr w:rsidR="000E1663" w:rsidTr="00250865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Подготовка, рассылка и вручение персональных поздравлений и памятных подарков главы Камышловского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  ветеранам  Великой Отечественной войны 1941-1975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Апрель – май 2020 год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Организационный отдел администрации КГО,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МО СООО ветеранов и пенсионеров КГО и МР (по согласованию)</w:t>
            </w:r>
          </w:p>
        </w:tc>
      </w:tr>
      <w:tr w:rsidR="000E1663" w:rsidTr="00250865">
        <w:trPr>
          <w:trHeight w:val="1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вручения юбилейной медали "75-лет Победы в Великой Отечественной войне 1941 - 1945 годов" и персональных поздравлений Президента РФ ветеранам  Великой Отечественной войны 1941-1975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Апрель – май 2020 год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КГО, МО СООО ветеранов и пенсионеров КГО и МР (по согласованию)</w:t>
            </w:r>
          </w:p>
        </w:tc>
      </w:tr>
      <w:tr w:rsidR="000E1663" w:rsidTr="00250865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поздравления ветеранов войны и труда, пенсионеров с их персональными юбилеями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Ежегодно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 СООО ветеранов и пенсионеров КГО и МР (по согласованию)</w:t>
            </w:r>
          </w:p>
        </w:tc>
      </w:tr>
      <w:tr w:rsidR="000E1663" w:rsidTr="00250865">
        <w:trPr>
          <w:trHeight w:val="2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ind w:left="99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both"/>
            </w:pPr>
            <w:r>
              <w:rPr>
                <w:rStyle w:val="12pt"/>
                <w:rFonts w:ascii="Liberation Serif" w:eastAsia="Calibri" w:hAnsi="Liberation Serif"/>
                <w:sz w:val="28"/>
                <w:szCs w:val="28"/>
                <w:highlight w:val="none"/>
              </w:rPr>
              <w:t xml:space="preserve">Размещение на официальном интернет-сайте Камышловского городского округа, муниципальных учреждений и организаций изображения и описания официальной эмблемы юбилея Великой Победы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2019-июнь 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«ЦОДА», муниципальные учреждения.</w:t>
            </w:r>
          </w:p>
        </w:tc>
      </w:tr>
      <w:tr w:rsidR="000E1663" w:rsidTr="00097D94">
        <w:trPr>
          <w:trHeight w:val="121"/>
        </w:trPr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pStyle w:val="3"/>
              <w:spacing w:before="0" w:after="60" w:line="270" w:lineRule="exact"/>
              <w:ind w:left="40"/>
            </w:pPr>
            <w:r>
              <w:rPr>
                <w:rStyle w:val="135pt"/>
                <w:rFonts w:eastAsia="Calibri"/>
                <w:sz w:val="28"/>
                <w:szCs w:val="28"/>
                <w:highlight w:val="none"/>
              </w:rPr>
              <w:t>Раздел 2. Обеспечение достойных условий жизни участников Великой Отечественной войны и ветеранов-представителей поколений Великой Отечественной войны</w:t>
            </w:r>
          </w:p>
        </w:tc>
      </w:tr>
      <w:tr w:rsidR="000E1663" w:rsidTr="00097D94">
        <w:trPr>
          <w:trHeight w:val="2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мониторинга социально- экономических условий жизни участников Великой Отечественной войны и ветеранов - представителей поколений Великой Отечественной войны, а также условий и порядка предоставления им мер социальной поддержки, предусмотренных федеральным и региональным законодательством (по отдельным планам)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КГО, Управление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социальной политики по городу Камышлову и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Камышловскому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району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МО СООО ветеранов и пенсионеров КГО и МР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(по согласованию)</w:t>
            </w:r>
          </w:p>
        </w:tc>
      </w:tr>
      <w:tr w:rsidR="000E1663" w:rsidTr="00097D94">
        <w:trPr>
          <w:trHeight w:val="2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Организация ежегодного диспансерного обследования инвалидов, ветеранов, вдов умерших инвалидов и ветеранов Великой Отечественной войны, лиц, награждённых знаком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>«Жителю блокадного Ленинграда», бывших несовершеннолетних узников нацистских концлагерей и гетто, а также внеочередного оказания им медицинской помощи, включая медицинскую помощь на дому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Январь 2019-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Государственное бюджетное учреждения здравоохранения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«Камышловская центральная районная больница»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(по согласованию),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rPr>
          <w:trHeight w:val="2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Поздравление с Днём Победы в Великой Отечественной войне ветеранов, находящихся по состоянию здоровья в учреждениях здравоохранения, учреждениях стационарного социального обслуживания населения или по месту жительства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2019 -2020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май, ежегодно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КГО, Управление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социальной политики по городу Камышлову и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Камышловскому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району,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согласованию), ГАУСО «Комплексный центр социального обслуживания населения Камышловского района».</w:t>
            </w:r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рейдов по проверке условий жизни ветеранов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Великой Отечественной войны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тружеников тыла, вдов погибших военнослужащих, одиноких детей погибших участников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КГО, Управление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социальной политики по городу Камышлову и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Камышловскому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району,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Оказание помощи в улучшении жилищных условий, ремонте квартир и домов ветеранов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Великой Отечественной войны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тружеников тыла.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желищно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 городского хозяйства администрации КГО, 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2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благотворительной акции «Ветеранам глубинки народное внимание и заботу» под девизом «Лицом к ветеранам глубинки»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</w:pPr>
            <w:r>
              <w:rPr>
                <w:rStyle w:val="135pt"/>
                <w:rFonts w:ascii="Liberation Serif" w:hAnsi="Liberation Serif"/>
                <w:sz w:val="28"/>
                <w:szCs w:val="28"/>
                <w:highlight w:val="none"/>
              </w:rPr>
              <w:t>Раздел 3. Торжественные, информационно-пропагандистские и культурно-массовые мероприятия</w:t>
            </w:r>
          </w:p>
        </w:tc>
      </w:tr>
      <w:tr w:rsidR="000E1663" w:rsidTr="00097D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участия творческих коллективов г. Камышлов в  областном фестивале народного творчества «Салют Победы», посвященного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Автономное  муниципальное учреждение культуры Камышловского городского округа «Центр культуры и досуга»</w:t>
            </w:r>
          </w:p>
        </w:tc>
      </w:tr>
      <w:tr w:rsidR="000E1663" w:rsidTr="00097D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Подготовка и проведение  Месячника защитников Отечества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2020г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КОКС и ДМ АКГО, </w:t>
            </w:r>
            <w:r>
              <w:rPr>
                <w:rStyle w:val="12pt"/>
                <w:rFonts w:ascii="Liberation Serif" w:hAnsi="Liberation Serif"/>
                <w:sz w:val="28"/>
                <w:szCs w:val="28"/>
                <w:highlight w:val="none"/>
              </w:rPr>
              <w:t>муниципальные учреждения и организации</w:t>
            </w:r>
          </w:p>
        </w:tc>
      </w:tr>
      <w:tr w:rsidR="000E1663" w:rsidTr="00097D9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встреч  представителей поколений Великой Отечественной войны 1941-1975 годов с допризывниками, учащимися, студентами и военнослужащими.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2019-2020 годы (по отдельному плану)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(по согласованию), руководители ОУ,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ОВКСО в 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г</w:t>
            </w:r>
            <w:proofErr w:type="gram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.К</w:t>
            </w:r>
            <w:proofErr w:type="gram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амышлове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и Камышловском районе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0E1663" w:rsidTr="00097D94">
        <w:trPr>
          <w:trHeight w:val="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для ветеранов благотворительных показов спектаклей и кинофильмов, посещений концертов, выставок и музейных экспозиций, посвящённых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Декабрь 2019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КОКС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иДМ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муниципальные организации,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rPr>
          <w:trHeight w:val="1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Проведение уроков мужества, уроков памяти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КОКС и ДМ АКГО, образовательные организации</w:t>
            </w:r>
          </w:p>
        </w:tc>
      </w:tr>
      <w:tr w:rsidR="000E1663" w:rsidTr="00097D94">
        <w:trPr>
          <w:trHeight w:val="2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патриотических молодёжных акций по оказанию помощи ветеранам, увековечению памяти павших защитников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г – июнь 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согласованию), молодёжные организации (по согласованию)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участия воспитанников военно-патриотического клуба «Бригантина» в Спартакиаде по военно-прикладным и техническим видам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2020г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Региональное отделение ДОСААФ России Свердловской области (по согласованию),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ЦРФКСиПВ</w:t>
            </w:r>
            <w:proofErr w:type="spellEnd"/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Подготовка и проведение предварительных этапов военно-спортивной юнармейской игры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 – 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образовательные организации,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ЦРФКСиПВ</w:t>
            </w:r>
            <w:proofErr w:type="spellEnd"/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Организация смотров, конкурсов и фестивалей, тематических экспозиций и выставок, в том числе передвижных выставок, посвящённых знаменательным датам в истории России и Среднего Урала, важнейшим событиям и решающим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>сражениям Великой Отечественной войны, юбилею Великой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Декабрь 2019 г – июнь 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муниципальные учреждения культуры, образовательные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 xml:space="preserve">организации,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ЦРФКСиПВ</w:t>
            </w:r>
            <w:proofErr w:type="spellEnd"/>
          </w:p>
        </w:tc>
      </w:tr>
      <w:tr w:rsidR="000E1663" w:rsidTr="00097D94">
        <w:trPr>
          <w:trHeight w:val="1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pStyle w:val="3"/>
              <w:spacing w:before="0" w:after="0" w:line="240" w:lineRule="atLeast"/>
              <w:jc w:val="both"/>
            </w:pPr>
            <w:r>
              <w:rPr>
                <w:rStyle w:val="2"/>
                <w:rFonts w:eastAsia="Calibri"/>
                <w:sz w:val="28"/>
                <w:szCs w:val="28"/>
                <w:highlight w:val="none"/>
              </w:rPr>
              <w:t xml:space="preserve">Организация участия </w:t>
            </w:r>
            <w:proofErr w:type="spellStart"/>
            <w:r>
              <w:rPr>
                <w:rStyle w:val="2"/>
                <w:rFonts w:eastAsia="Calibri"/>
                <w:sz w:val="28"/>
                <w:szCs w:val="28"/>
                <w:highlight w:val="none"/>
              </w:rPr>
              <w:t>камышловцев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  <w:highlight w:val="none"/>
              </w:rPr>
              <w:t xml:space="preserve"> в областных молодёжных патриотических проектах: «Вспомним всех поимённо», «Ветеран», «Помним, гордимся, наследуем!»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г – июнь 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муниципальные учреждения культуры, образовательные организации, общественные объединения (по согласованию)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Оказание содействия в подготовке и выпуске периодических печатных изданий, радио- и телепрограмм на основе материалов об истории Великой Отечественной войны, героизме и мужестве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камышловцев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на фронте и в тылу, о судьбах ветеранов-представителей поколений военной поры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г –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ООО «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КамТВ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» (по согласованию), </w:t>
            </w:r>
            <w:r>
              <w:rPr>
                <w:rFonts w:ascii="Liberation Serif" w:hAnsi="Liberation Serif"/>
                <w:sz w:val="28"/>
                <w:szCs w:val="28"/>
              </w:rPr>
              <w:t>газета «Камышловские известия»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(по согласованию),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 СООО ветеранов и пенсионеров КГО и МР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(по согласованию)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Разработка и популяризация виртуальных патриотических проектов на интернет-сайтах учреждений культуры,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ь-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Муниципальные учреждения культуры, образовательные организации 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тематических выставок, в том числе на интернет-сайтах, посвящённых истории Великой Отечественной войны, вкладу Урала в Победу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г –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 (ведущий специалист организационного отдела администрации 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), МБУК КГО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>«Камышловский краеведческий музей»</w:t>
            </w:r>
          </w:p>
        </w:tc>
      </w:tr>
      <w:tr w:rsidR="000E1663" w:rsidTr="00097D94">
        <w:trPr>
          <w:trHeight w:val="2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участия в областном молодёжном патриотическом форуме «Наследники Победы!»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молодёжные организации (по согласованию)</w:t>
            </w:r>
          </w:p>
        </w:tc>
      </w:tr>
      <w:tr w:rsidR="000E1663" w:rsidTr="00097D94">
        <w:trPr>
          <w:trHeight w:val="2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Организация участия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камышловцев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в мероприятиях в рамках областной патриотической акции «У Победы наши лица»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ь-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образовательные организации, общественные объединения (по согласованию)</w:t>
            </w:r>
          </w:p>
        </w:tc>
      </w:tr>
      <w:tr w:rsidR="000E1663" w:rsidTr="00097D94">
        <w:trPr>
          <w:trHeight w:val="2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Организация  торжественного собрания и праздничного концерта, праздничного приёма главы Камышловского городского округа, торжественного марша с участием войсковых частей, расположенных в городе Камышлове и Камышловском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Организационный отдел администрации КГО, КОКС и ДМ АКГО</w:t>
            </w:r>
          </w:p>
        </w:tc>
      </w:tr>
      <w:tr w:rsidR="000E1663" w:rsidTr="00097D94">
        <w:trPr>
          <w:trHeight w:val="2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Проведение торжественных собраний и праздничных приёмов, посвящённых Дню Победы в Великой Отечественной войне, в коллективах предприятий и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Организации и предприятия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общественные объединения (по согласованию)</w:t>
            </w:r>
          </w:p>
        </w:tc>
      </w:tr>
      <w:tr w:rsidR="000E1663" w:rsidTr="00097D94">
        <w:trPr>
          <w:trHeight w:val="2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чтецов образовательных и дошкольных учреждений «Солдатский треугольник»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Апрель 2019-2020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«КЦБС»</w:t>
            </w:r>
          </w:p>
        </w:tc>
      </w:tr>
      <w:tr w:rsidR="000E1663" w:rsidTr="00097D94">
        <w:trPr>
          <w:trHeight w:val="1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Организовать конкурсы среди детей дошкольного возраста (от 4-7 лет) и детей начальных классов (с</w:t>
            </w:r>
            <w:r w:rsidR="00097D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 по 4 классы) по темам: </w:t>
            </w:r>
          </w:p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«Мой папа – защитник Отечества»;</w:t>
            </w:r>
          </w:p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«Наша Армия сильна, охраняет мир она»;</w:t>
            </w:r>
          </w:p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«Письмо погибшему солдату».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ОУ, МО СООО ветеранов и пенсионеров КГО и МР (по согласованию)</w:t>
            </w:r>
          </w:p>
        </w:tc>
      </w:tr>
      <w:tr w:rsidR="000E1663" w:rsidTr="00097D94">
        <w:trPr>
          <w:trHeight w:val="6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заседаний клуба «Фронтовичка»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Ежегодно в апреле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«КЦБС», МО СООО ветеранов и пенсионеров КГО и МР (по согласованию)</w:t>
            </w:r>
          </w:p>
        </w:tc>
      </w:tr>
      <w:tr w:rsidR="000E1663" w:rsidTr="00097D94">
        <w:trPr>
          <w:trHeight w:val="6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Апрель – май 2019-2020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КОКС и ДМ АКГО</w:t>
            </w:r>
          </w:p>
        </w:tc>
      </w:tr>
      <w:tr w:rsidR="000E1663" w:rsidTr="00097D94">
        <w:trPr>
          <w:trHeight w:val="6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2019-2020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«Детский сад № 5»</w:t>
            </w:r>
          </w:p>
        </w:tc>
      </w:tr>
      <w:tr w:rsidR="000E1663" w:rsidTr="00097D94">
        <w:trPr>
          <w:trHeight w:val="6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Автопробег, по местам боевой  и трудовой Славы Советского народа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2019-2020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НОУ ДПО Камышловская спортивно-техническая школа Регионального отделения Общероссийской общественно-государственной организации «ДОСААФ» Свердловской области, АМУК КГО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ЦКиД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0E1663" w:rsidTr="00097D94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 2019-2020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КГО «Дом детского творчества»</w:t>
            </w:r>
          </w:p>
        </w:tc>
      </w:tr>
      <w:tr w:rsidR="000E1663" w:rsidTr="00097D94">
        <w:trPr>
          <w:trHeight w:val="218"/>
        </w:trPr>
        <w:tc>
          <w:tcPr>
            <w:tcW w:w="1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jc w:val="center"/>
            </w:pPr>
            <w:r>
              <w:rPr>
                <w:rStyle w:val="135pt"/>
                <w:rFonts w:ascii="Liberation Serif" w:hAnsi="Liberation Serif"/>
                <w:sz w:val="28"/>
                <w:szCs w:val="28"/>
                <w:highlight w:val="none"/>
              </w:rPr>
              <w:t>Раздел 4. Памятно-мемориальные мероприятия</w:t>
            </w:r>
          </w:p>
        </w:tc>
      </w:tr>
      <w:tr w:rsidR="000E1663" w:rsidTr="00097D94">
        <w:trPr>
          <w:trHeight w:val="2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Ремонт и благоустройство мемориальных объектов, увековечивших боевой и трудовой подвиг народа в годы Великой Отечественной войны, память павших защитников Отечества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 2019 – май 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КУИЗР,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ОВКСО в 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г</w:t>
            </w:r>
            <w:proofErr w:type="gram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.К</w:t>
            </w:r>
            <w:proofErr w:type="gram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амышлове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и Камышловском районе (по согласованию), МО СООО ветеранов и пенсионеров КГО и МР (по согласованию),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>молодёжные организации (по согласованию)</w:t>
            </w:r>
          </w:p>
        </w:tc>
      </w:tr>
      <w:tr w:rsidR="000E1663" w:rsidTr="00097D94">
        <w:trPr>
          <w:trHeight w:val="2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Участие в уточнении содержания и совершенствование электронной версии областной Книги Памяти </w:t>
            </w:r>
            <w:proofErr w:type="gram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павших</w:t>
            </w:r>
            <w:proofErr w:type="gram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– июнь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ОВКСО в  </w:t>
            </w:r>
            <w:proofErr w:type="spell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г</w:t>
            </w:r>
            <w:proofErr w:type="gramStart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.К</w:t>
            </w:r>
            <w:proofErr w:type="gram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амышлове</w:t>
            </w:r>
            <w:proofErr w:type="spellEnd"/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и Камышловском районе (по согласованию), МО СООО ветеранов и пенсионеров КГО и МР (по согласованию)</w:t>
            </w:r>
          </w:p>
        </w:tc>
      </w:tr>
      <w:tr w:rsidR="000E1663" w:rsidTr="00097D94">
        <w:trPr>
          <w:trHeight w:val="2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Участие в областном смотре состояния и использования в патриотическом воспитании граждан в Свердловской области воинских захоронений и мемориальных комплексов, памятников и обелисков, увековечивающих память защитников Отечества, посвящённого юбилею Великой Победы (по отдельному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– 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КУИЗР, ОВКСО в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амышлове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 Камышловском районе (по согласованию), МО СООО ветеранов и пенсионеров КГО и МР (по согласованию)</w:t>
            </w:r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Участие в проведении паспортизации воинских захоронений на территории Свердловской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 2019 – май 2020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КУИЗР, ОВКСО в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амышлове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 Камышловском районе (по согласованию)</w:t>
            </w:r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Участие поисковых отрядов Камышловского городского округа во Всероссийской молодёжной патриотической акции «Вахта памяти»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Май – август 2020 г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КОКСиДМ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, образовательные организации, МО СООО ветеранов и пенсионеров КГО и МР (по согласованию)</w:t>
            </w:r>
          </w:p>
        </w:tc>
      </w:tr>
      <w:tr w:rsidR="000E1663" w:rsidTr="00097D94">
        <w:trPr>
          <w:trHeight w:val="12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войне, память павших защитников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 2020г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 xml:space="preserve">Организационный отдел администрации КГО,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КОКСиДМ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КГО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, МО СООО ветеранов и 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lastRenderedPageBreak/>
              <w:t>пенсионеров КГО и МР (по согласованию), молодёжные организации (по согласованию), образовательные организации</w:t>
            </w:r>
          </w:p>
        </w:tc>
      </w:tr>
      <w:tr w:rsidR="000E1663" w:rsidTr="00097D94">
        <w:trPr>
          <w:trHeight w:val="1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Формирование системы общественного контроля и ухода за мемориальными объектами воинских захоронений и мемориальных комплексов, памятников и обелисков, увековечивающих память защитников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 2019 – июнь 2020г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Fonts w:ascii="Liberation Serif" w:hAnsi="Liberation Serif"/>
                <w:sz w:val="28"/>
                <w:szCs w:val="28"/>
              </w:rPr>
              <w:t>Общественная палата Камышловского городского округа</w:t>
            </w:r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 xml:space="preserve"> (по согласованию)</w:t>
            </w:r>
          </w:p>
        </w:tc>
      </w:tr>
      <w:tr w:rsidR="000E1663" w:rsidTr="00097D94">
        <w:trPr>
          <w:trHeight w:val="16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0E1663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ind w:left="108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r>
              <w:rPr>
                <w:rStyle w:val="2"/>
                <w:rFonts w:ascii="Liberation Serif" w:hAnsi="Liberation Serif"/>
                <w:sz w:val="28"/>
                <w:szCs w:val="28"/>
                <w:highlight w:val="none"/>
              </w:rPr>
              <w:t>Изготовление и установка мемориальных досок с именами погибших при защите Отечества (на зданиях учреждений, организаций, где погибшие земляки учились, работали, на домах, где проживали)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A73EF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 – июнь 2020</w:t>
            </w:r>
            <w:r w:rsidR="00363D1C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63" w:rsidRDefault="00363D1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КУИЗР  администрации КГО</w:t>
            </w:r>
          </w:p>
        </w:tc>
      </w:tr>
    </w:tbl>
    <w:p w:rsidR="000E1663" w:rsidRDefault="000E1663">
      <w:pPr>
        <w:rPr>
          <w:rFonts w:ascii="Liberation Serif" w:hAnsi="Liberation Serif"/>
          <w:sz w:val="28"/>
          <w:szCs w:val="28"/>
        </w:rPr>
      </w:pPr>
    </w:p>
    <w:p w:rsidR="000E1663" w:rsidRDefault="00363D1C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КОКСиДМ</w:t>
      </w:r>
      <w:proofErr w:type="spellEnd"/>
      <w:r>
        <w:rPr>
          <w:rFonts w:ascii="Liberation Serif" w:hAnsi="Liberation Serif"/>
          <w:sz w:val="28"/>
          <w:szCs w:val="28"/>
        </w:rPr>
        <w:t xml:space="preserve"> КГО - Комитет по образованию, культуре, спорту и делам молодежи администрации Камышловского городского округа;</w:t>
      </w:r>
    </w:p>
    <w:p w:rsidR="000E1663" w:rsidRDefault="00363D1C">
      <w:r>
        <w:rPr>
          <w:rStyle w:val="2"/>
          <w:rFonts w:ascii="Liberation Serif" w:hAnsi="Liberation Serif"/>
          <w:sz w:val="28"/>
          <w:szCs w:val="28"/>
          <w:highlight w:val="none"/>
        </w:rPr>
        <w:t xml:space="preserve">ОВКСО в  </w:t>
      </w:r>
      <w:proofErr w:type="spellStart"/>
      <w:r>
        <w:rPr>
          <w:rStyle w:val="2"/>
          <w:rFonts w:ascii="Liberation Serif" w:hAnsi="Liberation Serif"/>
          <w:sz w:val="28"/>
          <w:szCs w:val="28"/>
          <w:highlight w:val="none"/>
        </w:rPr>
        <w:t>г</w:t>
      </w:r>
      <w:proofErr w:type="gramStart"/>
      <w:r>
        <w:rPr>
          <w:rStyle w:val="2"/>
          <w:rFonts w:ascii="Liberation Serif" w:hAnsi="Liberation Serif"/>
          <w:sz w:val="28"/>
          <w:szCs w:val="28"/>
          <w:highlight w:val="none"/>
        </w:rPr>
        <w:t>.К</w:t>
      </w:r>
      <w:proofErr w:type="gramEnd"/>
      <w:r>
        <w:rPr>
          <w:rStyle w:val="2"/>
          <w:rFonts w:ascii="Liberation Serif" w:hAnsi="Liberation Serif"/>
          <w:sz w:val="28"/>
          <w:szCs w:val="28"/>
          <w:highlight w:val="none"/>
        </w:rPr>
        <w:t>амышлове</w:t>
      </w:r>
      <w:proofErr w:type="spellEnd"/>
      <w:r>
        <w:rPr>
          <w:rStyle w:val="2"/>
          <w:rFonts w:ascii="Liberation Serif" w:hAnsi="Liberation Serif"/>
          <w:sz w:val="28"/>
          <w:szCs w:val="28"/>
          <w:highlight w:val="none"/>
        </w:rPr>
        <w:t xml:space="preserve"> и Камышловском районе - Отдел Военного комиссариата Свердловской области в </w:t>
      </w:r>
      <w:proofErr w:type="spellStart"/>
      <w:r>
        <w:rPr>
          <w:rStyle w:val="2"/>
          <w:rFonts w:ascii="Liberation Serif" w:hAnsi="Liberation Serif"/>
          <w:sz w:val="28"/>
          <w:szCs w:val="28"/>
          <w:highlight w:val="none"/>
        </w:rPr>
        <w:t>г.Камышлове</w:t>
      </w:r>
      <w:proofErr w:type="spellEnd"/>
      <w:r>
        <w:rPr>
          <w:rStyle w:val="2"/>
          <w:rFonts w:ascii="Liberation Serif" w:hAnsi="Liberation Serif"/>
          <w:sz w:val="28"/>
          <w:szCs w:val="28"/>
          <w:highlight w:val="none"/>
        </w:rPr>
        <w:t xml:space="preserve"> и Камышловском районе;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КГО – Камышловский городской округ;</w:t>
      </w:r>
    </w:p>
    <w:p w:rsidR="000E1663" w:rsidRDefault="00363D1C">
      <w:r>
        <w:rPr>
          <w:rFonts w:ascii="Liberation Serif" w:hAnsi="Liberation Serif"/>
          <w:sz w:val="28"/>
          <w:szCs w:val="28"/>
        </w:rPr>
        <w:t>МО СООО ветеранов и пенсионеров КГО и МР</w:t>
      </w:r>
      <w:r>
        <w:rPr>
          <w:rStyle w:val="2"/>
          <w:rFonts w:ascii="Liberation Serif" w:hAnsi="Liberation Serif"/>
          <w:sz w:val="28"/>
          <w:szCs w:val="28"/>
          <w:highlight w:val="none"/>
        </w:rPr>
        <w:t xml:space="preserve"> - Совет ветеранов</w:t>
      </w:r>
      <w:r>
        <w:rPr>
          <w:rFonts w:ascii="Liberation Serif" w:hAnsi="Liberation Serif"/>
          <w:sz w:val="28"/>
          <w:szCs w:val="28"/>
        </w:rPr>
        <w:t xml:space="preserve">  войны и труда вооруженных сил и правоохранительных органов города и района;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ЦРФКСиПВ</w:t>
      </w:r>
      <w:proofErr w:type="spellEnd"/>
      <w:r>
        <w:rPr>
          <w:rFonts w:ascii="Liberation Serif" w:hAnsi="Liberation Serif"/>
          <w:sz w:val="28"/>
          <w:szCs w:val="28"/>
        </w:rPr>
        <w:t xml:space="preserve"> - муниципального бюджетного учреждения «Центр развития физической культуры, спорта и патриотического воспитания»;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КГО – муниципальное бюджетное учреждение культуры Камышловского городского округа;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«КЦБС» - Муниципальное бюджетное учреждение культуры «Камышловская централизованная библиотечная система»;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№ 5» - Муниципальное автономное дошкольное образовательное учреждение «Детский сад № 5»;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АМУК КГО «</w:t>
      </w:r>
      <w:proofErr w:type="spellStart"/>
      <w:r>
        <w:rPr>
          <w:rFonts w:ascii="Liberation Serif" w:hAnsi="Liberation Serif"/>
          <w:sz w:val="28"/>
          <w:szCs w:val="28"/>
        </w:rPr>
        <w:t>ЦКиД</w:t>
      </w:r>
      <w:proofErr w:type="spellEnd"/>
      <w:r>
        <w:rPr>
          <w:rFonts w:ascii="Liberation Serif" w:hAnsi="Liberation Serif"/>
          <w:sz w:val="28"/>
          <w:szCs w:val="28"/>
        </w:rPr>
        <w:t>» - Автономное муниципальное учреждение культуры Камышловского городского округа «Центр культуры и досуга»;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КГО - муниципальное автономное образовательное учреждение Камышловского городского округа;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КУИЗР - Комитет по управлению имуществом и земельным ресурсам администрации Камышловского городского округа;</w:t>
      </w:r>
    </w:p>
    <w:p w:rsidR="000E1663" w:rsidRDefault="00363D1C">
      <w:r>
        <w:rPr>
          <w:rStyle w:val="a4"/>
          <w:rFonts w:ascii="Liberation Serif" w:hAnsi="Liberation Serif" w:cs="Arial"/>
          <w:b w:val="0"/>
          <w:color w:val="0C0E31"/>
          <w:sz w:val="28"/>
          <w:szCs w:val="28"/>
          <w:highlight w:val="white"/>
        </w:rPr>
        <w:t>НОУ ДПО – Негосударственное образовательное учреждение дополнительного профессионального образования;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ДОСААФ - Добровольное общество содействия армии, авиации и флоту;</w:t>
      </w:r>
    </w:p>
    <w:p w:rsidR="000E1663" w:rsidRDefault="00363D1C">
      <w:r>
        <w:rPr>
          <w:rStyle w:val="2"/>
          <w:rFonts w:ascii="Liberation Serif" w:hAnsi="Liberation Serif"/>
          <w:sz w:val="28"/>
          <w:szCs w:val="28"/>
          <w:highlight w:val="none"/>
        </w:rPr>
        <w:t>ООО «</w:t>
      </w:r>
      <w:proofErr w:type="spellStart"/>
      <w:r>
        <w:rPr>
          <w:rStyle w:val="2"/>
          <w:rFonts w:ascii="Liberation Serif" w:hAnsi="Liberation Serif"/>
          <w:sz w:val="28"/>
          <w:szCs w:val="28"/>
          <w:highlight w:val="none"/>
        </w:rPr>
        <w:t>КамТВ</w:t>
      </w:r>
      <w:proofErr w:type="spellEnd"/>
      <w:r>
        <w:rPr>
          <w:rStyle w:val="2"/>
          <w:rFonts w:ascii="Liberation Serif" w:hAnsi="Liberation Serif"/>
          <w:sz w:val="28"/>
          <w:szCs w:val="28"/>
          <w:highlight w:val="none"/>
        </w:rPr>
        <w:t>» - Общество с ограниченной ответственностью «</w:t>
      </w:r>
      <w:proofErr w:type="spellStart"/>
      <w:r>
        <w:rPr>
          <w:rStyle w:val="2"/>
          <w:rFonts w:ascii="Liberation Serif" w:hAnsi="Liberation Serif"/>
          <w:sz w:val="28"/>
          <w:szCs w:val="28"/>
          <w:highlight w:val="none"/>
        </w:rPr>
        <w:t>Камышловское</w:t>
      </w:r>
      <w:proofErr w:type="spellEnd"/>
      <w:r>
        <w:rPr>
          <w:rStyle w:val="2"/>
          <w:rFonts w:ascii="Liberation Serif" w:hAnsi="Liberation Serif"/>
          <w:sz w:val="28"/>
          <w:szCs w:val="28"/>
          <w:highlight w:val="none"/>
        </w:rPr>
        <w:t xml:space="preserve"> телевидение»;</w:t>
      </w:r>
    </w:p>
    <w:p w:rsidR="000E1663" w:rsidRDefault="00363D1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«ЦОДА» - Муниципальное казенное учреждение «Центр обеспечения деятельности администрации»;</w:t>
      </w:r>
    </w:p>
    <w:p w:rsidR="000E1663" w:rsidRDefault="00363D1C">
      <w:r>
        <w:rPr>
          <w:rFonts w:ascii="Liberation Serif" w:hAnsi="Liberation Serif"/>
          <w:sz w:val="28"/>
          <w:szCs w:val="28"/>
        </w:rPr>
        <w:t>ГАУСО – Государственное автономное учреждение социального обслуживания.</w:t>
      </w:r>
    </w:p>
    <w:p w:rsidR="000E1663" w:rsidRDefault="000E1663"/>
    <w:sectPr w:rsidR="000E1663">
      <w:headerReference w:type="default" r:id="rId8"/>
      <w:pgSz w:w="16838" w:h="11906" w:orient="landscape"/>
      <w:pgMar w:top="1134" w:right="850" w:bottom="720" w:left="1701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F" w:rsidRDefault="003003EF">
      <w:r>
        <w:separator/>
      </w:r>
    </w:p>
  </w:endnote>
  <w:endnote w:type="continuationSeparator" w:id="0">
    <w:p w:rsidR="003003EF" w:rsidRDefault="003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F" w:rsidRDefault="003003EF">
      <w:r>
        <w:separator/>
      </w:r>
    </w:p>
  </w:footnote>
  <w:footnote w:type="continuationSeparator" w:id="0">
    <w:p w:rsidR="003003EF" w:rsidRDefault="0030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63" w:rsidRDefault="00363D1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50865">
      <w:rPr>
        <w:noProof/>
      </w:rPr>
      <w:t>10</w:t>
    </w:r>
    <w:r>
      <w:fldChar w:fldCharType="end"/>
    </w:r>
  </w:p>
  <w:p w:rsidR="000E1663" w:rsidRDefault="000E16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F39"/>
    <w:multiLevelType w:val="multilevel"/>
    <w:tmpl w:val="570A8CF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2D096647"/>
    <w:multiLevelType w:val="multilevel"/>
    <w:tmpl w:val="F59E47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2D9A3A8B"/>
    <w:multiLevelType w:val="multilevel"/>
    <w:tmpl w:val="6B96B68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A406CF1"/>
    <w:multiLevelType w:val="multilevel"/>
    <w:tmpl w:val="2B7C8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010E8"/>
    <w:multiLevelType w:val="multilevel"/>
    <w:tmpl w:val="A9DCCCA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63"/>
    <w:rsid w:val="00097D94"/>
    <w:rsid w:val="000E1663"/>
    <w:rsid w:val="00250865"/>
    <w:rsid w:val="003003EF"/>
    <w:rsid w:val="00363D1C"/>
    <w:rsid w:val="00A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sz w:val="25"/>
      <w:szCs w:val="25"/>
      <w:highlight w:val="white"/>
    </w:rPr>
  </w:style>
  <w:style w:type="character" w:customStyle="1" w:styleId="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5"/>
      <w:szCs w:val="25"/>
      <w:highlight w:val="white"/>
      <w:u w:val="none"/>
      <w:lang w:val="ru-RU"/>
    </w:rPr>
  </w:style>
  <w:style w:type="character" w:customStyle="1" w:styleId="12pt">
    <w:name w:val="Основной текст + 1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/>
    </w:rPr>
  </w:style>
  <w:style w:type="character" w:customStyle="1" w:styleId="135pt">
    <w:name w:val="Основной текст + 13;5 pt;Полужирный"/>
    <w:basedOn w:val="a3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highlight w:val="white"/>
      <w:u w:val="none"/>
      <w:vertAlign w:val="baseline"/>
      <w:lang w:val="ru-RU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pacing w:before="60" w:after="660"/>
      <w:jc w:val="center"/>
    </w:pPr>
    <w:rPr>
      <w:rFonts w:ascii="Liberation Serif" w:eastAsia="Calibri" w:hAnsi="Liberation Serif"/>
      <w:sz w:val="25"/>
      <w:szCs w:val="25"/>
      <w:lang w:eastAsia="en-US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Надежда</dc:creator>
  <dc:description/>
  <cp:lastModifiedBy>user</cp:lastModifiedBy>
  <cp:revision>9</cp:revision>
  <cp:lastPrinted>2019-04-04T16:21:00Z</cp:lastPrinted>
  <dcterms:created xsi:type="dcterms:W3CDTF">2019-03-01T02:27:00Z</dcterms:created>
  <dcterms:modified xsi:type="dcterms:W3CDTF">2019-08-06T10:10:00Z</dcterms:modified>
  <dc:language>ru-RU</dc:language>
</cp:coreProperties>
</file>